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A2" w:rsidRDefault="008C7CA2" w:rsidP="008C7CA2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571500" cy="609600"/>
            <wp:effectExtent l="0" t="0" r="0" b="0"/>
            <wp:docPr id="8" name="Рисунок 8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A2" w:rsidRPr="00B86F18" w:rsidRDefault="008C7CA2" w:rsidP="008C7CA2">
      <w:pPr>
        <w:spacing w:after="0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B86F18"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8C7CA2" w:rsidRPr="00B86F18" w:rsidRDefault="008C7CA2" w:rsidP="008C7CA2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B86F18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8C7CA2" w:rsidRPr="00186AE5" w:rsidRDefault="008C7CA2" w:rsidP="008C7CA2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186AE5">
        <w:rPr>
          <w:rFonts w:ascii="Times New Roman" w:hAnsi="Times New Roman"/>
          <w:b/>
          <w:sz w:val="20"/>
          <w:szCs w:val="20"/>
        </w:rPr>
        <w:t>МКОУ «ГАПШИМИНСКАЯ СРЕДНЯЯ ОБЩЕОБРАЗОВАТЕЛЬНАЯ ШКОЛА им.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86AE5">
        <w:rPr>
          <w:rFonts w:ascii="Times New Roman" w:hAnsi="Times New Roman"/>
          <w:b/>
          <w:sz w:val="20"/>
          <w:szCs w:val="20"/>
        </w:rPr>
        <w:t>Гасанова М.А.»</w:t>
      </w:r>
    </w:p>
    <w:p w:rsidR="008C7CA2" w:rsidRPr="00186AE5" w:rsidRDefault="008C7CA2" w:rsidP="008C7CA2">
      <w:pPr>
        <w:spacing w:after="0" w:line="240" w:lineRule="auto"/>
        <w:ind w:left="-567"/>
        <w:jc w:val="center"/>
        <w:rPr>
          <w:sz w:val="20"/>
          <w:szCs w:val="20"/>
        </w:rPr>
      </w:pPr>
    </w:p>
    <w:p w:rsidR="008C7CA2" w:rsidRPr="00FE7BA6" w:rsidRDefault="008C7CA2" w:rsidP="008C7CA2">
      <w:pPr>
        <w:spacing w:after="0" w:line="240" w:lineRule="auto"/>
        <w:ind w:left="-567"/>
        <w:jc w:val="center"/>
        <w:rPr>
          <w:b/>
          <w:sz w:val="20"/>
          <w:szCs w:val="20"/>
          <w:u w:val="single"/>
        </w:rPr>
      </w:pPr>
      <w:r w:rsidRPr="00FE7BA6">
        <w:rPr>
          <w:rFonts w:ascii="Times New Roman" w:hAnsi="Times New Roman"/>
          <w:b/>
          <w:sz w:val="20"/>
          <w:szCs w:val="20"/>
        </w:rPr>
        <w:t xml:space="preserve">368283 с. </w:t>
      </w:r>
      <w:proofErr w:type="spellStart"/>
      <w:r w:rsidRPr="00FE7BA6">
        <w:rPr>
          <w:rFonts w:ascii="Times New Roman" w:hAnsi="Times New Roman"/>
          <w:b/>
          <w:sz w:val="20"/>
          <w:szCs w:val="20"/>
        </w:rPr>
        <w:t>Гапшима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</w:t>
      </w:r>
      <w:r w:rsidRPr="00FE7BA6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FE7BA6">
        <w:rPr>
          <w:rFonts w:ascii="Times New Roman" w:hAnsi="Times New Roman"/>
          <w:b/>
          <w:sz w:val="20"/>
          <w:szCs w:val="20"/>
          <w:lang w:val="en-US"/>
        </w:rPr>
        <w:t>gapshima</w:t>
      </w:r>
      <w:proofErr w:type="spellEnd"/>
      <w:r w:rsidRPr="00FE7BA6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FE7BA6">
        <w:rPr>
          <w:rFonts w:ascii="Times New Roman" w:hAnsi="Times New Roman"/>
          <w:b/>
          <w:sz w:val="20"/>
          <w:szCs w:val="20"/>
          <w:lang w:val="en-US"/>
        </w:rPr>
        <w:t>dagschool</w:t>
      </w:r>
      <w:proofErr w:type="spellEnd"/>
      <w:r w:rsidRPr="00FE7BA6">
        <w:rPr>
          <w:rFonts w:ascii="Times New Roman" w:hAnsi="Times New Roman"/>
          <w:b/>
          <w:sz w:val="20"/>
          <w:szCs w:val="20"/>
        </w:rPr>
        <w:t>.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com</w:t>
      </w:r>
      <w:r w:rsidRPr="00FE7BA6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BA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BA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E7BA6">
        <w:rPr>
          <w:rFonts w:ascii="Times New Roman" w:hAnsi="Times New Roman"/>
          <w:b/>
          <w:sz w:val="20"/>
          <w:szCs w:val="20"/>
          <w:lang w:val="en-US"/>
        </w:rPr>
        <w:t>Gapshima</w:t>
      </w:r>
      <w:proofErr w:type="spellEnd"/>
      <w:r w:rsidRPr="00FE7BA6">
        <w:rPr>
          <w:rFonts w:ascii="Times New Roman" w:hAnsi="Times New Roman"/>
          <w:b/>
          <w:sz w:val="20"/>
          <w:szCs w:val="20"/>
        </w:rPr>
        <w:t>_</w:t>
      </w:r>
      <w:proofErr w:type="spellStart"/>
      <w:r w:rsidRPr="00FE7BA6">
        <w:rPr>
          <w:rFonts w:ascii="Times New Roman" w:hAnsi="Times New Roman"/>
          <w:b/>
          <w:sz w:val="20"/>
          <w:szCs w:val="20"/>
          <w:lang w:val="en-US"/>
        </w:rPr>
        <w:t>sosh</w:t>
      </w:r>
      <w:proofErr w:type="spellEnd"/>
      <w:r w:rsidRPr="00FE7BA6">
        <w:rPr>
          <w:rFonts w:ascii="Times New Roman" w:hAnsi="Times New Roman"/>
          <w:b/>
          <w:sz w:val="20"/>
          <w:szCs w:val="20"/>
        </w:rPr>
        <w:t>@</w:t>
      </w:r>
      <w:r w:rsidRPr="00FE7BA6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FE7BA6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FE7BA6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FE7BA6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FE7BA6">
        <w:rPr>
          <w:rFonts w:ascii="Times New Roman" w:hAnsi="Times New Roman"/>
          <w:b/>
          <w:sz w:val="20"/>
          <w:szCs w:val="20"/>
        </w:rPr>
        <w:t xml:space="preserve"> тел. +7(963) 418-08-66</w:t>
      </w:r>
    </w:p>
    <w:p w:rsidR="008C7CA2" w:rsidRDefault="008C7CA2" w:rsidP="008C7CA2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</w:t>
      </w:r>
    </w:p>
    <w:p w:rsidR="009153F9" w:rsidRDefault="009153F9" w:rsidP="008C7CA2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53F9" w:rsidRDefault="009153F9" w:rsidP="008C7CA2">
      <w:pPr>
        <w:ind w:left="-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153F9">
        <w:rPr>
          <w:rFonts w:ascii="Times New Roman" w:hAnsi="Times New Roman" w:cs="Times New Roman"/>
          <w:b/>
          <w:bCs/>
          <w:sz w:val="40"/>
          <w:szCs w:val="40"/>
        </w:rPr>
        <w:t xml:space="preserve">Открытый урок по русскому языку </w:t>
      </w:r>
    </w:p>
    <w:p w:rsidR="009153F9" w:rsidRPr="009153F9" w:rsidRDefault="009153F9" w:rsidP="008C7CA2">
      <w:pPr>
        <w:ind w:left="-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153F9">
        <w:rPr>
          <w:rFonts w:ascii="Times New Roman" w:hAnsi="Times New Roman" w:cs="Times New Roman"/>
          <w:b/>
          <w:bCs/>
          <w:sz w:val="40"/>
          <w:szCs w:val="40"/>
        </w:rPr>
        <w:t>в  6 классе по т</w:t>
      </w:r>
      <w:r>
        <w:rPr>
          <w:rFonts w:ascii="Times New Roman" w:hAnsi="Times New Roman" w:cs="Times New Roman"/>
          <w:b/>
          <w:bCs/>
          <w:sz w:val="40"/>
          <w:szCs w:val="40"/>
        </w:rPr>
        <w:t>еме</w:t>
      </w:r>
      <w:r w:rsidRPr="009153F9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:rsidR="009153F9" w:rsidRDefault="008C7CA2" w:rsidP="008C7CA2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pt;height:65.25pt" adj=",10800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Отрицательные местоимения"/>
          </v:shape>
        </w:pict>
      </w:r>
    </w:p>
    <w:p w:rsidR="008C7CA2" w:rsidRDefault="008C7CA2" w:rsidP="008C7CA2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429125" cy="3321844"/>
            <wp:effectExtent l="0" t="0" r="0" b="0"/>
            <wp:docPr id="9" name="Рисунок 9" descr="G:\Фото\Местоимения и суффексы прилагательных\WhatsApp Image 2018-05-09 at 19.3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\Местоимения и суффексы прилагательных\WhatsApp Image 2018-05-09 at 19.37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Default="009153F9" w:rsidP="008C7CA2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53F9" w:rsidRPr="008C7CA2" w:rsidRDefault="009153F9" w:rsidP="008C7CA2">
      <w:pPr>
        <w:ind w:left="-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CA2">
        <w:rPr>
          <w:rFonts w:ascii="Times New Roman" w:hAnsi="Times New Roman" w:cs="Times New Roman"/>
          <w:bCs/>
          <w:iCs/>
          <w:sz w:val="28"/>
          <w:szCs w:val="28"/>
        </w:rPr>
        <w:t>учитель русского языка и литературы</w:t>
      </w:r>
    </w:p>
    <w:p w:rsidR="009153F9" w:rsidRPr="008C7CA2" w:rsidRDefault="008C7CA2" w:rsidP="008C7CA2">
      <w:pPr>
        <w:ind w:left="-567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7CA2">
        <w:rPr>
          <w:rFonts w:ascii="Times New Roman" w:hAnsi="Times New Roman" w:cs="Times New Roman"/>
          <w:bCs/>
          <w:sz w:val="28"/>
          <w:szCs w:val="28"/>
        </w:rPr>
        <w:t>Исмаилова</w:t>
      </w:r>
      <w:proofErr w:type="spellEnd"/>
      <w:r w:rsidRPr="008C7CA2">
        <w:rPr>
          <w:rFonts w:ascii="Times New Roman" w:hAnsi="Times New Roman" w:cs="Times New Roman"/>
          <w:bCs/>
          <w:sz w:val="28"/>
          <w:szCs w:val="28"/>
        </w:rPr>
        <w:t xml:space="preserve"> М. Н.</w:t>
      </w:r>
    </w:p>
    <w:p w:rsidR="009153F9" w:rsidRDefault="009153F9" w:rsidP="009153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53F9" w:rsidRPr="008C7CA2" w:rsidRDefault="00CA7E77" w:rsidP="00CA7E77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C7CA2">
        <w:rPr>
          <w:rFonts w:ascii="Times New Roman" w:hAnsi="Times New Roman" w:cs="Times New Roman"/>
          <w:bCs/>
          <w:sz w:val="32"/>
          <w:szCs w:val="32"/>
        </w:rPr>
        <w:t xml:space="preserve">с. </w:t>
      </w:r>
      <w:proofErr w:type="spellStart"/>
      <w:r w:rsidR="008C7CA2" w:rsidRPr="008C7CA2">
        <w:rPr>
          <w:rFonts w:ascii="Times New Roman" w:hAnsi="Times New Roman" w:cs="Times New Roman"/>
          <w:bCs/>
          <w:sz w:val="32"/>
          <w:szCs w:val="32"/>
        </w:rPr>
        <w:t>Гапшима</w:t>
      </w:r>
      <w:proofErr w:type="spellEnd"/>
      <w:r w:rsidR="008C7CA2" w:rsidRPr="008C7CA2">
        <w:rPr>
          <w:rFonts w:ascii="Times New Roman" w:hAnsi="Times New Roman" w:cs="Times New Roman"/>
          <w:bCs/>
          <w:sz w:val="32"/>
          <w:szCs w:val="32"/>
        </w:rPr>
        <w:t xml:space="preserve"> 2018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урока:</w:t>
      </w:r>
    </w:p>
    <w:p w:rsidR="009153F9" w:rsidRPr="009153F9" w:rsidRDefault="009153F9" w:rsidP="009153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дать понятие отрицательных местоимений, выделить их лексико-грамматические признаки;</w:t>
      </w:r>
    </w:p>
    <w:p w:rsidR="009153F9" w:rsidRPr="009153F9" w:rsidRDefault="009153F9" w:rsidP="009153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формировать умение слитного и раздельного написания НЕ и НИ в отрицательных местоимениях;</w:t>
      </w:r>
    </w:p>
    <w:p w:rsidR="009153F9" w:rsidRPr="009153F9" w:rsidRDefault="009153F9" w:rsidP="009153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развивать мышление путём сопоставления различных написаний; воспитывать любовь к слову.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t>Оборудование урока:</w:t>
      </w:r>
      <w:r w:rsidRPr="009153F9">
        <w:rPr>
          <w:rFonts w:ascii="Times New Roman" w:hAnsi="Times New Roman" w:cs="Times New Roman"/>
          <w:sz w:val="28"/>
          <w:szCs w:val="28"/>
        </w:rPr>
        <w:t> интерактивная доска или презентация с эффектами анимации, карточки для индивидуальных заданий, тестовый материал по теме.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t>1. Индивидуальная работа.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1) Индивидуальная работа у доски (выполняет один учащийся).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Объясните написание орфограммы: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(Не) плохая погода, (не) </w:t>
      </w:r>
      <w:proofErr w:type="spellStart"/>
      <w:r w:rsidRPr="009153F9">
        <w:rPr>
          <w:rFonts w:ascii="Times New Roman" w:hAnsi="Times New Roman" w:cs="Times New Roman"/>
          <w:sz w:val="28"/>
          <w:szCs w:val="28"/>
        </w:rPr>
        <w:t>сомненный</w:t>
      </w:r>
      <w:proofErr w:type="spellEnd"/>
      <w:r w:rsidRPr="009153F9">
        <w:rPr>
          <w:rFonts w:ascii="Times New Roman" w:hAnsi="Times New Roman" w:cs="Times New Roman"/>
          <w:sz w:val="28"/>
          <w:szCs w:val="28"/>
        </w:rPr>
        <w:t xml:space="preserve"> успех, (не) продолжительный дождь, (не) спокойный, а тревожный взгляд, (не) был дома, (не) честный поступок, ему (не) здоровилось, (не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>лубокий, но рыбный пруд, (не) дорогая, но красивая вещь, ничуть (не) интересная книга, вовсе (не) лёгкая ноша, (не) уклюжий медвежонок.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Сделайте вывод о написании НЕ с именами существительными, прилагательными, глаголами. (Работа проверяется классом, вывод оформляется в виде таблицы).</w:t>
      </w: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01"/>
        <w:gridCol w:w="3827"/>
      </w:tblGrid>
      <w:tr w:rsidR="009153F9" w:rsidRPr="009153F9" w:rsidTr="009153F9">
        <w:trPr>
          <w:trHeight w:val="518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НЕ с именами существительными, прилагательными, глаголами</w:t>
            </w:r>
          </w:p>
        </w:tc>
      </w:tr>
      <w:tr w:rsidR="009153F9" w:rsidRPr="009153F9" w:rsidTr="009153F9">
        <w:trPr>
          <w:trHeight w:val="518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пишется слитно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пишется раздельно</w:t>
            </w:r>
          </w:p>
        </w:tc>
      </w:tr>
      <w:tr w:rsidR="009153F9" w:rsidRPr="009153F9" w:rsidTr="009153F9">
        <w:trPr>
          <w:trHeight w:val="518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 xml:space="preserve">1. Слово без </w:t>
            </w:r>
            <w:proofErr w:type="gramStart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1. Имеется противопоставление.</w:t>
            </w:r>
          </w:p>
        </w:tc>
      </w:tr>
      <w:tr w:rsidR="009153F9" w:rsidRPr="009153F9" w:rsidTr="009153F9">
        <w:trPr>
          <w:trHeight w:val="858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 xml:space="preserve">2. Существительное или прилагательное </w:t>
            </w:r>
            <w:proofErr w:type="gramStart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 xml:space="preserve"> НЕ может </w:t>
            </w:r>
            <w:proofErr w:type="gramStart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End"/>
            <w:r w:rsidRPr="009153F9">
              <w:rPr>
                <w:rFonts w:ascii="Times New Roman" w:hAnsi="Times New Roman" w:cs="Times New Roman"/>
                <w:sz w:val="28"/>
                <w:szCs w:val="28"/>
              </w:rPr>
              <w:t xml:space="preserve"> заменено синонимом.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2. Отрицание усилено словами </w:t>
            </w:r>
            <w:r w:rsidRPr="009153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далеко</w:t>
            </w: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9153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вовсе, ничуть</w:t>
            </w: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53F9" w:rsidRPr="009153F9" w:rsidTr="009153F9">
        <w:trPr>
          <w:trHeight w:val="131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3F9" w:rsidRPr="009153F9" w:rsidRDefault="009153F9" w:rsidP="00915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3F9">
              <w:rPr>
                <w:rFonts w:ascii="Times New Roman" w:hAnsi="Times New Roman" w:cs="Times New Roman"/>
                <w:sz w:val="28"/>
                <w:szCs w:val="28"/>
              </w:rPr>
              <w:t>3. С глаголами.</w:t>
            </w:r>
          </w:p>
        </w:tc>
      </w:tr>
    </w:tbl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2) Индивидуальная работа по карточкам (проверяется учителем).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Синтаксическая пятиминутка.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Постройте схемы предложений (ЗП не расставлены):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3F9">
        <w:rPr>
          <w:rFonts w:ascii="Times New Roman" w:hAnsi="Times New Roman" w:cs="Times New Roman"/>
          <w:i/>
          <w:iCs/>
          <w:sz w:val="28"/>
          <w:szCs w:val="28"/>
        </w:rPr>
        <w:t xml:space="preserve">В конце весны выпадали совсем жаркие </w:t>
      </w:r>
      <w:proofErr w:type="gramStart"/>
      <w:r w:rsidRPr="009153F9">
        <w:rPr>
          <w:rFonts w:ascii="Times New Roman" w:hAnsi="Times New Roman" w:cs="Times New Roman"/>
          <w:i/>
          <w:iCs/>
          <w:sz w:val="28"/>
          <w:szCs w:val="28"/>
        </w:rPr>
        <w:t>дни</w:t>
      </w:r>
      <w:proofErr w:type="gramEnd"/>
      <w:r w:rsidRPr="009153F9">
        <w:rPr>
          <w:rFonts w:ascii="Times New Roman" w:hAnsi="Times New Roman" w:cs="Times New Roman"/>
          <w:i/>
          <w:iCs/>
          <w:sz w:val="28"/>
          <w:szCs w:val="28"/>
        </w:rPr>
        <w:t xml:space="preserve"> какие бывают только летом.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3F9">
        <w:rPr>
          <w:rFonts w:ascii="Times New Roman" w:hAnsi="Times New Roman" w:cs="Times New Roman"/>
          <w:i/>
          <w:iCs/>
          <w:sz w:val="28"/>
          <w:szCs w:val="28"/>
        </w:rPr>
        <w:t>Сколько времени прошло я не знаю.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Чем первое предложение отличается от второго?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- С помощью чего придаточные предложения присоединяются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главным?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Перестройте предложения так, чтобы относительные местоимения стали вопросительными.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CCF98" wp14:editId="4B14E67D">
            <wp:extent cx="3810000" cy="2333625"/>
            <wp:effectExtent l="0" t="0" r="0" b="9525"/>
            <wp:docPr id="7" name="Рисунок 7" descr="http://festival.1september.ru/articles/62515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25153/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1. Повторение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о местоимении.</w:t>
      </w:r>
    </w:p>
    <w:p w:rsidR="009153F9" w:rsidRPr="009153F9" w:rsidRDefault="009153F9" w:rsidP="009153F9">
      <w:pPr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1) - Какую часть речи мы называем местоимением? Какую роль она выполняет?</w:t>
      </w:r>
    </w:p>
    <w:p w:rsidR="009153F9" w:rsidRPr="009153F9" w:rsidRDefault="009153F9" w:rsidP="009153F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Подсказка:</w:t>
      </w:r>
    </w:p>
    <w:p w:rsidR="009153F9" w:rsidRPr="009153F9" w:rsidRDefault="009153F9" w:rsidP="009153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153F9">
        <w:rPr>
          <w:rFonts w:ascii="Times New Roman" w:hAnsi="Times New Roman" w:cs="Times New Roman"/>
          <w:i/>
          <w:iCs/>
          <w:sz w:val="28"/>
          <w:szCs w:val="28"/>
        </w:rPr>
        <w:t>Я о себе такого мненья:</w:t>
      </w:r>
      <w:r w:rsidRPr="009153F9">
        <w:rPr>
          <w:rFonts w:ascii="Times New Roman" w:hAnsi="Times New Roman" w:cs="Times New Roman"/>
          <w:i/>
          <w:iCs/>
          <w:sz w:val="28"/>
          <w:szCs w:val="28"/>
        </w:rPr>
        <w:br/>
        <w:t>Огромна роль местоименья!</w:t>
      </w:r>
      <w:r w:rsidRPr="009153F9">
        <w:rPr>
          <w:rFonts w:ascii="Times New Roman" w:hAnsi="Times New Roman" w:cs="Times New Roman"/>
          <w:i/>
          <w:iCs/>
          <w:sz w:val="28"/>
          <w:szCs w:val="28"/>
        </w:rPr>
        <w:br/>
        <w:t>Я делу отдаюсь сполна, </w:t>
      </w:r>
      <w:r w:rsidRPr="009153F9">
        <w:rPr>
          <w:rFonts w:ascii="Times New Roman" w:hAnsi="Times New Roman" w:cs="Times New Roman"/>
          <w:i/>
          <w:iCs/>
          <w:sz w:val="28"/>
          <w:szCs w:val="28"/>
        </w:rPr>
        <w:br/>
        <w:t>Я заменяю имена.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– Какие разряды местоимений вы знаете?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2) Игра “Третий лишний”.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Найдите лишнее местоимение, объясните свой выбор.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DB3561" wp14:editId="239BC0A1">
            <wp:extent cx="3810000" cy="2381250"/>
            <wp:effectExtent l="0" t="0" r="0" b="0"/>
            <wp:docPr id="6" name="Рисунок 6" descr="http://festival.1september.ru/articles/62515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25153/img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3F9">
        <w:rPr>
          <w:rFonts w:ascii="Times New Roman" w:hAnsi="Times New Roman" w:cs="Times New Roman"/>
          <w:b/>
          <w:sz w:val="28"/>
          <w:szCs w:val="28"/>
        </w:rPr>
        <w:t>2. Объяснение нового материала.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1) Лингвистический эксперимент.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Сравните два предложения, ответьте на вопросы.</w:t>
      </w:r>
    </w:p>
    <w:p w:rsidR="009153F9" w:rsidRPr="009153F9" w:rsidRDefault="009153F9" w:rsidP="009153F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 жил некто.</w:t>
      </w:r>
    </w:p>
    <w:p w:rsidR="009153F9" w:rsidRPr="009153F9" w:rsidRDefault="009153F9" w:rsidP="009153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Ни в каком царстве, ни в каком государстве никто не жил.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В каком из этих</w:t>
      </w:r>
      <w:r w:rsidRPr="009153F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153F9">
        <w:rPr>
          <w:rFonts w:ascii="Times New Roman" w:hAnsi="Times New Roman" w:cs="Times New Roman"/>
          <w:sz w:val="28"/>
          <w:szCs w:val="28"/>
        </w:rPr>
        <w:t>предложений наличие жильца утверждается, а в каком отрицается?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Во втором предложении найдите местоимение, отрицающее наличие жильца.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Дайте определение отрицательных местоимений.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2) Запись темы урока в тетради. Определение основных целей урока.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3) Склонение отрицательных местоимений.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Просклоняйте отрицательные местоимения НИКТО, НИЧТО, обратите внимание на написание НИ в предложном падеже.</w:t>
      </w:r>
    </w:p>
    <w:p w:rsid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Вывод: отрицательные местоимения склоняются так же, как и вопросительные.</w:t>
      </w:r>
    </w:p>
    <w:p w:rsidR="008C7CA2" w:rsidRPr="009153F9" w:rsidRDefault="008C7CA2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6425" cy="4264819"/>
            <wp:effectExtent l="0" t="0" r="0" b="2540"/>
            <wp:docPr id="10" name="Рисунок 10" descr="G:\Фото\Местоимения и суффексы прилагательных\WhatsApp Image 2018-05-09 at 19.37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Фото\Местоимения и суффексы прилагательных\WhatsApp Image 2018-05-09 at 19.37.1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3993AB" wp14:editId="20E2BCEC">
            <wp:extent cx="3810000" cy="2352675"/>
            <wp:effectExtent l="0" t="0" r="0" b="9525"/>
            <wp:docPr id="5" name="Рисунок 5" descr="http://festival.1september.ru/articles/62515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25153/img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4) Образование отрицательных местоимений. Работа с таблицей.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766D3F" wp14:editId="1B49D69E">
            <wp:extent cx="3810000" cy="2838450"/>
            <wp:effectExtent l="0" t="0" r="0" b="0"/>
            <wp:docPr id="4" name="Рисунок 4" descr="http://festival.1september.ru/articles/62515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25153/img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Вывод: Отрицательные местоимения, как и относительные и неопределенные, образуются от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вопросительных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>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t>3. Тренировочные упражнения.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1) Выборочный диктант.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Из предложений выпишите словосочетания с отрицательными местоимениями в два столбика, графически обозначьте приставку и частицу НИ.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Цель: формирование умения видеть отрицательные местоимения в предложении, уметь правильно писать отрицательные местоимения.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Пустые речи и слушать нечего.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Худо тому, кто не делает добра никому.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3F9">
        <w:rPr>
          <w:rFonts w:ascii="Times New Roman" w:hAnsi="Times New Roman" w:cs="Times New Roman"/>
          <w:sz w:val="28"/>
          <w:szCs w:val="28"/>
        </w:rPr>
        <w:t>Упрямого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ничем не убедишь.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Не презирай совета ничьего, а прежде выслушай его.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Худого человека ничем не уважишь.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Кому работа служит, тот ни о чём не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>.</w:t>
      </w:r>
    </w:p>
    <w:p w:rsidR="009153F9" w:rsidRPr="009153F9" w:rsidRDefault="009153F9" w:rsidP="009153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Кто ни в чём не виноват, того и обвинять не в чем.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Проверка с объяснением (отметка заносится в “Лист учёта знаний”).</w:t>
      </w:r>
    </w:p>
    <w:p w:rsid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BB1EDF" wp14:editId="779C490B">
            <wp:extent cx="3810000" cy="2667000"/>
            <wp:effectExtent l="0" t="0" r="0" b="0"/>
            <wp:docPr id="3" name="Рисунок 3" descr="http://festival.1september.ru/articles/625153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25153/img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A2" w:rsidRPr="009153F9" w:rsidRDefault="008C7CA2" w:rsidP="008C7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7400" cy="3448050"/>
            <wp:effectExtent l="0" t="0" r="0" b="0"/>
            <wp:docPr id="11" name="Рисунок 11" descr="G:\Фото\Местоимения и суффексы прилагательных\WhatsApp Image 2018-05-09 at 19.3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о\Местоимения и суффексы прилагательных\WhatsApp Image 2018-05-09 at 19.38.1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354" cy="345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Вывод: отрицательные местоимения пишутся в одно слово (без предлога) и в три слова (с предлогом).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2) Подведение промежуточных итогов. Блиц-опрос.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Какие местоимения называются отрицательными?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От каких местоимений образуются отрицательные местоимения?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каких приставок образуются отрицательные местоимения?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В каком случае в отрицательных местоимениях пишется приставка НЕ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- В каком случае местоимения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НЕ и НИ пишутся раздельно?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lastRenderedPageBreak/>
        <w:t>Отметка заносится в “Лист учёта знаний”.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3) Работа с текстом.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Прочитайте стихотворение И. Михайловой “Про Ничего”, ответьте на вопросы.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Цель: формирование умения находить различные формы отрицательных местоимений в тексте, определять их роль в тексте; правильно писать отрицательные местоимения с предлогами и без.</w:t>
      </w:r>
    </w:p>
    <w:p w:rsidR="009153F9" w:rsidRPr="009153F9" w:rsidRDefault="009153F9" w:rsidP="009153F9">
      <w:pPr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Про Ничего.</w:t>
      </w:r>
      <w:r w:rsidRPr="009153F9">
        <w:rPr>
          <w:rFonts w:ascii="Times New Roman" w:hAnsi="Times New Roman" w:cs="Times New Roman"/>
          <w:sz w:val="28"/>
          <w:szCs w:val="28"/>
        </w:rPr>
        <w:br/>
        <w:t>Жило-было Ничего,</w:t>
      </w:r>
      <w:r w:rsidRPr="009153F9">
        <w:rPr>
          <w:rFonts w:ascii="Times New Roman" w:hAnsi="Times New Roman" w:cs="Times New Roman"/>
          <w:sz w:val="28"/>
          <w:szCs w:val="28"/>
        </w:rPr>
        <w:br/>
        <w:t>Не умело ничего,</w:t>
      </w:r>
      <w:r w:rsidRPr="009153F9">
        <w:rPr>
          <w:rFonts w:ascii="Times New Roman" w:hAnsi="Times New Roman" w:cs="Times New Roman"/>
          <w:sz w:val="28"/>
          <w:szCs w:val="28"/>
        </w:rPr>
        <w:br/>
        <w:t>Не хотело ничего.</w:t>
      </w:r>
      <w:r w:rsidRPr="009153F9">
        <w:rPr>
          <w:rFonts w:ascii="Times New Roman" w:hAnsi="Times New Roman" w:cs="Times New Roman"/>
          <w:sz w:val="28"/>
          <w:szCs w:val="28"/>
        </w:rPr>
        <w:br/>
        <w:t>Взад-вперёд оно ходило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ни с кем не говорило,</w:t>
      </w:r>
      <w:r w:rsidRPr="009153F9">
        <w:rPr>
          <w:rFonts w:ascii="Times New Roman" w:hAnsi="Times New Roman" w:cs="Times New Roman"/>
          <w:sz w:val="28"/>
          <w:szCs w:val="28"/>
        </w:rPr>
        <w:br/>
        <w:t>Никого не замечало.</w:t>
      </w:r>
      <w:r w:rsidRPr="009153F9">
        <w:rPr>
          <w:rFonts w:ascii="Times New Roman" w:hAnsi="Times New Roman" w:cs="Times New Roman"/>
          <w:sz w:val="28"/>
          <w:szCs w:val="28"/>
        </w:rPr>
        <w:br/>
        <w:t>Лучше всех себя считало.</w:t>
      </w:r>
      <w:r w:rsidRPr="009153F9">
        <w:rPr>
          <w:rFonts w:ascii="Times New Roman" w:hAnsi="Times New Roman" w:cs="Times New Roman"/>
          <w:sz w:val="28"/>
          <w:szCs w:val="28"/>
        </w:rPr>
        <w:br/>
        <w:t>А про это Ничего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сказать-то НЕ-ЧЕ-ГО!</w:t>
      </w:r>
    </w:p>
    <w:p w:rsidR="009153F9" w:rsidRPr="009153F9" w:rsidRDefault="009153F9" w:rsidP="009153F9">
      <w:pPr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(И. Михайлова)</w:t>
      </w:r>
    </w:p>
    <w:p w:rsidR="009153F9" w:rsidRPr="009153F9" w:rsidRDefault="009153F9" w:rsidP="009153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Каков смысл шуточного стихотворения </w:t>
      </w:r>
      <w:proofErr w:type="spellStart"/>
      <w:r w:rsidRPr="009153F9">
        <w:rPr>
          <w:rFonts w:ascii="Times New Roman" w:hAnsi="Times New Roman" w:cs="Times New Roman"/>
          <w:sz w:val="28"/>
          <w:szCs w:val="28"/>
        </w:rPr>
        <w:t>И.Михайловой</w:t>
      </w:r>
      <w:proofErr w:type="spellEnd"/>
      <w:r w:rsidRPr="009153F9">
        <w:rPr>
          <w:rFonts w:ascii="Times New Roman" w:hAnsi="Times New Roman" w:cs="Times New Roman"/>
          <w:sz w:val="28"/>
          <w:szCs w:val="28"/>
        </w:rPr>
        <w:t>?</w:t>
      </w:r>
    </w:p>
    <w:p w:rsidR="009153F9" w:rsidRPr="009153F9" w:rsidRDefault="009153F9" w:rsidP="009153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3F9">
        <w:rPr>
          <w:rFonts w:ascii="Times New Roman" w:hAnsi="Times New Roman" w:cs="Times New Roman"/>
          <w:sz w:val="28"/>
          <w:szCs w:val="28"/>
        </w:rPr>
        <w:t>Местоимения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какого разряда играют в нём ключевую роль?</w:t>
      </w:r>
    </w:p>
    <w:p w:rsidR="009153F9" w:rsidRPr="009153F9" w:rsidRDefault="009153F9" w:rsidP="009153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Найдите формы одного и того же местоимения.</w:t>
      </w:r>
    </w:p>
    <w:p w:rsidR="009153F9" w:rsidRPr="009153F9" w:rsidRDefault="009153F9" w:rsidP="009153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Какие орфограммы отрицательных местоимений можно повторить на материале стихотворения?</w:t>
      </w:r>
    </w:p>
    <w:p w:rsidR="009153F9" w:rsidRPr="009153F9" w:rsidRDefault="009153F9" w:rsidP="009153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Какова синтаксическая роль Ничего в 1 предложении?</w:t>
      </w:r>
    </w:p>
    <w:p w:rsidR="009153F9" w:rsidRPr="009153F9" w:rsidRDefault="009153F9" w:rsidP="009153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Какая приставка используется в отрицательных местоимениях при отрицательных сказуемых?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4) Творческий диктант.</w:t>
      </w:r>
    </w:p>
    <w:p w:rsid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- Подберите к данным глаголам отрицательные местоимения, графически обозначьте орфограмму.</w:t>
      </w:r>
    </w:p>
    <w:p w:rsidR="008C7CA2" w:rsidRPr="009153F9" w:rsidRDefault="008C7CA2" w:rsidP="008C7C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67325" cy="3950494"/>
            <wp:effectExtent l="0" t="0" r="0" b="0"/>
            <wp:docPr id="12" name="Рисунок 12" descr="G:\Фото\Местоимения и суффексы прилагательных\WhatsApp Image 2018-05-09 at 19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Фото\Местоимения и суффексы прилагательных\WhatsApp Image 2018-05-09 at 19.37.0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Цель: формирование умения лексической сочетаемости глаголов и отрицательных местоимений, правильного написания отрицательных местоимений с предлогами и без них, развитие речи учащихся.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3F9">
        <w:rPr>
          <w:rFonts w:ascii="Times New Roman" w:hAnsi="Times New Roman" w:cs="Times New Roman"/>
          <w:sz w:val="28"/>
          <w:szCs w:val="28"/>
        </w:rPr>
        <w:t>Не спрашивал ( ), не сомневался ( ), не создавал ( ), не советовал ( ), не догадался ( ), рассчитывать ( ), торопить ( ), не радовался ( ), встречаться было ( ), слушать было ( ), разговаривать было ( ).</w:t>
      </w:r>
      <w:proofErr w:type="gramEnd"/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Самопроверка с демонстрацией (отметка заносится в “Лист учёта знаний”).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AB2AC0" wp14:editId="5E93D60C">
            <wp:extent cx="3810000" cy="2552700"/>
            <wp:effectExtent l="0" t="0" r="0" b="0"/>
            <wp:docPr id="2" name="Рисунок 2" descr="http://festival.1september.ru/articles/62515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25153/img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5) Орфографическая работа.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lastRenderedPageBreak/>
        <w:t>Цель: формирование умения самостоятельного применения изученного материала на практике.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 xml:space="preserve">Петя решил до самого города (не, ни) (за) что (не) покидать своего поста.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Весь вид отца говорил: (не, ни) чего (не) произошло, (не, ни) (о) чём (не) надо спрашивать, а надо сидеть на своём месте как (не, ни) (в) чём (не) бывало и ехать.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(Не, ни) (о) каком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знакомстве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(не, ни) чего было и думать. </w:t>
      </w:r>
      <w:proofErr w:type="gramStart"/>
      <w:r w:rsidRPr="009153F9">
        <w:rPr>
          <w:rFonts w:ascii="Times New Roman" w:hAnsi="Times New Roman" w:cs="Times New Roman"/>
          <w:sz w:val="28"/>
          <w:szCs w:val="28"/>
        </w:rPr>
        <w:t>(Не, ни) кто ему на это (не, ни) чего (не) ответил.</w:t>
      </w:r>
      <w:proofErr w:type="gramEnd"/>
      <w:r w:rsidRPr="009153F9">
        <w:rPr>
          <w:rFonts w:ascii="Times New Roman" w:hAnsi="Times New Roman" w:cs="Times New Roman"/>
          <w:sz w:val="28"/>
          <w:szCs w:val="28"/>
        </w:rPr>
        <w:t xml:space="preserve"> В поисках слов нельзя (пре, при) </w:t>
      </w:r>
      <w:proofErr w:type="spellStart"/>
      <w:r w:rsidRPr="009153F9">
        <w:rPr>
          <w:rFonts w:ascii="Times New Roman" w:hAnsi="Times New Roman" w:cs="Times New Roman"/>
          <w:sz w:val="28"/>
          <w:szCs w:val="28"/>
        </w:rPr>
        <w:t>небрегать</w:t>
      </w:r>
      <w:proofErr w:type="spellEnd"/>
      <w:r w:rsidRPr="009153F9">
        <w:rPr>
          <w:rFonts w:ascii="Times New Roman" w:hAnsi="Times New Roman" w:cs="Times New Roman"/>
          <w:sz w:val="28"/>
          <w:szCs w:val="28"/>
        </w:rPr>
        <w:t xml:space="preserve"> (не, ни) чем. Я (не) буду спорить (не, ни) (с) кем из вас.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Взаимопроверка (отметка заносится в “Лист учёта знаний”).</w:t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78371" wp14:editId="31CA7446">
            <wp:extent cx="3810000" cy="2705100"/>
            <wp:effectExtent l="0" t="0" r="0" b="0"/>
            <wp:docPr id="1" name="Рисунок 1" descr="http://festival.1september.ru/articles/62515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25153/img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3F9" w:rsidRPr="009153F9" w:rsidRDefault="009153F9" w:rsidP="009153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3F9">
        <w:rPr>
          <w:rFonts w:ascii="Times New Roman" w:hAnsi="Times New Roman" w:cs="Times New Roman"/>
          <w:b/>
          <w:bCs/>
          <w:sz w:val="28"/>
          <w:szCs w:val="28"/>
        </w:rPr>
        <w:t>4. Домашнее задание.</w:t>
      </w:r>
    </w:p>
    <w:p w:rsidR="00B34E5C" w:rsidRPr="009153F9" w:rsidRDefault="009153F9" w:rsidP="009153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3F9">
        <w:rPr>
          <w:rFonts w:ascii="Times New Roman" w:hAnsi="Times New Roman" w:cs="Times New Roman"/>
          <w:sz w:val="28"/>
          <w:szCs w:val="28"/>
        </w:rPr>
        <w:t>Прочитать параграф</w:t>
      </w:r>
      <w:r>
        <w:rPr>
          <w:rFonts w:ascii="Times New Roman" w:hAnsi="Times New Roman" w:cs="Times New Roman"/>
          <w:sz w:val="28"/>
          <w:szCs w:val="28"/>
        </w:rPr>
        <w:t xml:space="preserve"> 74, составить рассказ по теме «</w:t>
      </w:r>
      <w:r w:rsidRPr="009153F9">
        <w:rPr>
          <w:rFonts w:ascii="Times New Roman" w:hAnsi="Times New Roman" w:cs="Times New Roman"/>
          <w:sz w:val="28"/>
          <w:szCs w:val="28"/>
        </w:rPr>
        <w:t>Отриц</w:t>
      </w:r>
      <w:r>
        <w:rPr>
          <w:rFonts w:ascii="Times New Roman" w:hAnsi="Times New Roman" w:cs="Times New Roman"/>
          <w:sz w:val="28"/>
          <w:szCs w:val="28"/>
        </w:rPr>
        <w:t>ательные местоимения»</w:t>
      </w:r>
      <w:r w:rsidRPr="009153F9">
        <w:rPr>
          <w:rFonts w:ascii="Times New Roman" w:hAnsi="Times New Roman" w:cs="Times New Roman"/>
          <w:sz w:val="28"/>
          <w:szCs w:val="28"/>
        </w:rPr>
        <w:t>.</w:t>
      </w:r>
    </w:p>
    <w:sectPr w:rsidR="00B34E5C" w:rsidRPr="009153F9" w:rsidSect="008C7CA2">
      <w:pgSz w:w="11906" w:h="16838"/>
      <w:pgMar w:top="1134" w:right="850" w:bottom="1134" w:left="1560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14B"/>
    <w:multiLevelType w:val="multilevel"/>
    <w:tmpl w:val="8326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B3930"/>
    <w:multiLevelType w:val="multilevel"/>
    <w:tmpl w:val="2C4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B5B45"/>
    <w:multiLevelType w:val="multilevel"/>
    <w:tmpl w:val="660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D451F"/>
    <w:multiLevelType w:val="multilevel"/>
    <w:tmpl w:val="D87EF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65C89"/>
    <w:multiLevelType w:val="multilevel"/>
    <w:tmpl w:val="6868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40732"/>
    <w:multiLevelType w:val="multilevel"/>
    <w:tmpl w:val="53C4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F9"/>
    <w:rsid w:val="00227447"/>
    <w:rsid w:val="008118AD"/>
    <w:rsid w:val="008C7CA2"/>
    <w:rsid w:val="009153F9"/>
    <w:rsid w:val="00B34E5C"/>
    <w:rsid w:val="00CA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3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3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1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7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1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</cp:revision>
  <dcterms:created xsi:type="dcterms:W3CDTF">2018-05-09T14:51:00Z</dcterms:created>
  <dcterms:modified xsi:type="dcterms:W3CDTF">2018-05-09T14:51:00Z</dcterms:modified>
</cp:coreProperties>
</file>